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6096C" w14:textId="2AC5FBD9" w:rsidR="0022713E" w:rsidRPr="0022713E" w:rsidRDefault="006F7B73" w:rsidP="0022713E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color w:val="333333"/>
          <w:sz w:val="24"/>
          <w:szCs w:val="24"/>
        </w:rPr>
      </w:pPr>
      <w:r>
        <w:rPr>
          <w:rFonts w:eastAsia="Times New Roman" w:cs="Calibri"/>
          <w:color w:val="333333"/>
          <w:sz w:val="24"/>
          <w:szCs w:val="24"/>
        </w:rPr>
        <w:t xml:space="preserve"> </w:t>
      </w:r>
      <w:r w:rsidR="00A81805">
        <w:rPr>
          <w:rFonts w:eastAsia="Times New Roman" w:cs="Calibri"/>
          <w:color w:val="333333"/>
          <w:sz w:val="24"/>
          <w:szCs w:val="24"/>
        </w:rPr>
        <w:t>Na osnovu člana 32</w:t>
      </w:r>
      <w:r w:rsidR="0022713E" w:rsidRPr="0022713E">
        <w:rPr>
          <w:rFonts w:eastAsia="Times New Roman" w:cs="Calibri"/>
          <w:color w:val="333333"/>
          <w:sz w:val="24"/>
          <w:szCs w:val="24"/>
        </w:rPr>
        <w:t>. i 3</w:t>
      </w:r>
      <w:r w:rsidR="00A81805">
        <w:rPr>
          <w:rFonts w:eastAsia="Times New Roman" w:cs="Calibri"/>
          <w:color w:val="333333"/>
          <w:sz w:val="24"/>
          <w:szCs w:val="24"/>
        </w:rPr>
        <w:t>3</w:t>
      </w:r>
      <w:r w:rsidR="0022713E" w:rsidRPr="0022713E">
        <w:rPr>
          <w:rFonts w:eastAsia="Times New Roman" w:cs="Calibri"/>
          <w:color w:val="333333"/>
          <w:sz w:val="24"/>
          <w:szCs w:val="24"/>
        </w:rPr>
        <w:t>. Statu</w:t>
      </w:r>
      <w:r w:rsidR="002A4291">
        <w:rPr>
          <w:rFonts w:eastAsia="Times New Roman" w:cs="Calibri"/>
          <w:color w:val="333333"/>
          <w:sz w:val="24"/>
          <w:szCs w:val="24"/>
        </w:rPr>
        <w:t xml:space="preserve">ta </w:t>
      </w:r>
      <w:r w:rsidR="002A4291">
        <w:rPr>
          <w:sz w:val="24"/>
          <w:lang w:val="sr-Latn-CS"/>
        </w:rPr>
        <w:t xml:space="preserve">Društva </w:t>
      </w:r>
      <w:r w:rsidR="002A4291" w:rsidRPr="0076088B">
        <w:rPr>
          <w:sz w:val="24"/>
          <w:szCs w:val="24"/>
          <w:lang w:val="hr-BA"/>
        </w:rPr>
        <w:t>"Tehnogas" fabrika tehničkih gasova, Trn - Laktaši</w:t>
      </w:r>
      <w:r w:rsidR="00A81805">
        <w:rPr>
          <w:rFonts w:eastAsia="Times New Roman" w:cs="Calibri"/>
          <w:color w:val="333333"/>
          <w:sz w:val="24"/>
          <w:szCs w:val="24"/>
        </w:rPr>
        <w:t>, kao i člana 22</w:t>
      </w:r>
      <w:r w:rsidR="0022713E" w:rsidRPr="0022713E">
        <w:rPr>
          <w:rFonts w:eastAsia="Times New Roman" w:cs="Calibri"/>
          <w:color w:val="333333"/>
          <w:sz w:val="24"/>
          <w:szCs w:val="24"/>
        </w:rPr>
        <w:t>. Poslovnika o radu Skupštine društva Predsjednik Upravnog odbora</w:t>
      </w:r>
    </w:p>
    <w:p w14:paraId="61541C3F" w14:textId="77777777" w:rsidR="0022713E" w:rsidRPr="0022713E" w:rsidRDefault="0022713E" w:rsidP="0022713E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Calibri"/>
          <w:color w:val="333333"/>
          <w:sz w:val="24"/>
          <w:szCs w:val="24"/>
        </w:rPr>
      </w:pPr>
      <w:r w:rsidRPr="0022713E">
        <w:rPr>
          <w:rFonts w:eastAsia="Times New Roman" w:cs="Calibri"/>
          <w:color w:val="333333"/>
          <w:sz w:val="24"/>
          <w:szCs w:val="24"/>
        </w:rPr>
        <w:t>SAZIVA</w:t>
      </w:r>
    </w:p>
    <w:p w14:paraId="72CC7693" w14:textId="3756CACB" w:rsidR="0022713E" w:rsidRPr="00E57BA4" w:rsidRDefault="003C6809" w:rsidP="0022713E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color w:val="333333"/>
          <w:sz w:val="24"/>
          <w:szCs w:val="24"/>
          <w:lang w:val="sr-Latn-BA"/>
        </w:rPr>
      </w:pPr>
      <w:r>
        <w:rPr>
          <w:rFonts w:eastAsia="Times New Roman" w:cs="Calibri"/>
          <w:color w:val="333333"/>
          <w:sz w:val="24"/>
          <w:szCs w:val="24"/>
          <w:lang w:val="sr-Latn-BA"/>
        </w:rPr>
        <w:t>DVADESET</w:t>
      </w:r>
      <w:r w:rsidR="00DD5E77">
        <w:rPr>
          <w:rFonts w:eastAsia="Times New Roman" w:cs="Calibri"/>
          <w:color w:val="333333"/>
          <w:sz w:val="24"/>
          <w:szCs w:val="24"/>
          <w:lang w:val="sr-Latn-BA"/>
        </w:rPr>
        <w:t xml:space="preserve"> </w:t>
      </w:r>
      <w:r w:rsidR="006165E4">
        <w:rPr>
          <w:rFonts w:eastAsia="Times New Roman" w:cs="Calibri"/>
          <w:color w:val="333333"/>
          <w:sz w:val="24"/>
          <w:szCs w:val="24"/>
          <w:lang w:val="sr-Latn-BA"/>
        </w:rPr>
        <w:t>OSMU</w:t>
      </w:r>
      <w:r w:rsidR="0022713E" w:rsidRPr="0022713E">
        <w:rPr>
          <w:rFonts w:eastAsia="Times New Roman" w:cs="Calibri"/>
          <w:color w:val="333333"/>
          <w:sz w:val="24"/>
          <w:szCs w:val="24"/>
        </w:rPr>
        <w:t xml:space="preserve"> redovnu sjednicu Skupštine akcionara </w:t>
      </w:r>
      <w:r w:rsidR="002A4291">
        <w:rPr>
          <w:sz w:val="24"/>
          <w:lang w:val="sr-Latn-CS"/>
        </w:rPr>
        <w:t xml:space="preserve">Društva </w:t>
      </w:r>
      <w:r w:rsidR="002A4291" w:rsidRPr="0076088B">
        <w:rPr>
          <w:sz w:val="24"/>
          <w:szCs w:val="24"/>
          <w:lang w:val="hr-BA"/>
        </w:rPr>
        <w:t>"Tehnogas" fabrika tehničkih gasova, Trn - Laktaši</w:t>
      </w:r>
      <w:r w:rsidR="002A4291">
        <w:rPr>
          <w:rFonts w:eastAsia="Times New Roman" w:cs="Calibri"/>
          <w:color w:val="333333"/>
          <w:sz w:val="24"/>
          <w:szCs w:val="24"/>
        </w:rPr>
        <w:t xml:space="preserve"> </w:t>
      </w:r>
      <w:r w:rsidR="00466193">
        <w:rPr>
          <w:rFonts w:eastAsia="Times New Roman" w:cs="Calibri"/>
          <w:color w:val="333333"/>
          <w:sz w:val="24"/>
          <w:szCs w:val="24"/>
        </w:rPr>
        <w:t xml:space="preserve">koja će se održati dana </w:t>
      </w:r>
      <w:r w:rsidR="00C0657F">
        <w:rPr>
          <w:rFonts w:eastAsia="Times New Roman" w:cs="Calibri"/>
          <w:color w:val="333333"/>
          <w:sz w:val="24"/>
          <w:szCs w:val="24"/>
        </w:rPr>
        <w:t>2</w:t>
      </w:r>
      <w:r w:rsidR="002B1373">
        <w:rPr>
          <w:rFonts w:eastAsia="Times New Roman" w:cs="Calibri"/>
          <w:color w:val="333333"/>
          <w:sz w:val="24"/>
          <w:szCs w:val="24"/>
        </w:rPr>
        <w:t>3</w:t>
      </w:r>
      <w:r w:rsidR="00466193">
        <w:rPr>
          <w:rFonts w:eastAsia="Times New Roman" w:cs="Calibri"/>
          <w:color w:val="333333"/>
          <w:sz w:val="24"/>
          <w:szCs w:val="24"/>
        </w:rPr>
        <w:t>.0</w:t>
      </w:r>
      <w:r w:rsidR="00C0657F">
        <w:rPr>
          <w:rFonts w:eastAsia="Times New Roman" w:cs="Calibri"/>
          <w:color w:val="333333"/>
          <w:sz w:val="24"/>
          <w:szCs w:val="24"/>
        </w:rPr>
        <w:t>4</w:t>
      </w:r>
      <w:r w:rsidR="00466193">
        <w:rPr>
          <w:rFonts w:eastAsia="Times New Roman" w:cs="Calibri"/>
          <w:color w:val="333333"/>
          <w:sz w:val="24"/>
          <w:szCs w:val="24"/>
        </w:rPr>
        <w:t>.20</w:t>
      </w:r>
      <w:r w:rsidR="00C0657F">
        <w:rPr>
          <w:rFonts w:eastAsia="Times New Roman" w:cs="Calibri"/>
          <w:color w:val="333333"/>
          <w:sz w:val="24"/>
          <w:szCs w:val="24"/>
        </w:rPr>
        <w:t>2</w:t>
      </w:r>
      <w:r w:rsidR="00276B01">
        <w:rPr>
          <w:rFonts w:eastAsia="Times New Roman" w:cs="Calibri"/>
          <w:color w:val="333333"/>
          <w:sz w:val="24"/>
          <w:szCs w:val="24"/>
        </w:rPr>
        <w:t>5</w:t>
      </w:r>
      <w:r w:rsidR="0022713E" w:rsidRPr="0022713E">
        <w:rPr>
          <w:rFonts w:eastAsia="Times New Roman" w:cs="Calibri"/>
          <w:color w:val="333333"/>
          <w:sz w:val="24"/>
          <w:szCs w:val="24"/>
        </w:rPr>
        <w:t>. godine, u prostorijama TGT a.d. Trn</w:t>
      </w:r>
      <w:r w:rsidR="0022713E">
        <w:rPr>
          <w:rFonts w:eastAsia="Times New Roman" w:cs="Calibri"/>
          <w:color w:val="333333"/>
          <w:sz w:val="24"/>
          <w:szCs w:val="24"/>
        </w:rPr>
        <w:t>, U</w:t>
      </w:r>
      <w:r w:rsidR="0022713E" w:rsidRPr="0022713E">
        <w:rPr>
          <w:rFonts w:eastAsia="Times New Roman" w:cs="Calibri"/>
          <w:color w:val="333333"/>
          <w:sz w:val="24"/>
          <w:szCs w:val="24"/>
        </w:rPr>
        <w:t>l. Ni</w:t>
      </w:r>
      <w:r w:rsidR="007423A0">
        <w:rPr>
          <w:rFonts w:eastAsia="Times New Roman" w:cs="Calibri"/>
          <w:color w:val="333333"/>
          <w:sz w:val="24"/>
          <w:szCs w:val="24"/>
        </w:rPr>
        <w:t xml:space="preserve">kole Pašića 28, sa početkom u </w:t>
      </w:r>
      <w:r w:rsidR="00A92640">
        <w:rPr>
          <w:rFonts w:eastAsia="Times New Roman" w:cs="Calibri"/>
          <w:color w:val="333333"/>
          <w:sz w:val="24"/>
          <w:szCs w:val="24"/>
        </w:rPr>
        <w:t>0</w:t>
      </w:r>
      <w:r w:rsidR="00B833DB">
        <w:rPr>
          <w:rFonts w:eastAsia="Times New Roman" w:cs="Calibri"/>
          <w:color w:val="333333"/>
          <w:sz w:val="24"/>
          <w:szCs w:val="24"/>
        </w:rPr>
        <w:t>9</w:t>
      </w:r>
      <w:r w:rsidR="0022713E" w:rsidRPr="0022713E">
        <w:rPr>
          <w:rFonts w:eastAsia="Times New Roman" w:cs="Calibri"/>
          <w:color w:val="333333"/>
          <w:sz w:val="24"/>
          <w:szCs w:val="24"/>
        </w:rPr>
        <w:t xml:space="preserve">:00 časova. </w:t>
      </w:r>
    </w:p>
    <w:p w14:paraId="28EDCF81" w14:textId="2D61E33C" w:rsidR="00CC2A8D" w:rsidRDefault="0022713E" w:rsidP="0022713E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color w:val="333333"/>
          <w:sz w:val="24"/>
          <w:szCs w:val="24"/>
        </w:rPr>
      </w:pPr>
      <w:r w:rsidRPr="0022713E">
        <w:rPr>
          <w:rFonts w:eastAsia="Times New Roman" w:cs="Calibri"/>
          <w:color w:val="333333"/>
          <w:sz w:val="24"/>
          <w:szCs w:val="24"/>
        </w:rPr>
        <w:br/>
        <w:t>Za sjednicu Skupštine se predlaže sl</w:t>
      </w:r>
      <w:r w:rsidR="00AA079F">
        <w:rPr>
          <w:rFonts w:eastAsia="Times New Roman" w:cs="Calibri"/>
          <w:color w:val="333333"/>
          <w:sz w:val="24"/>
          <w:szCs w:val="24"/>
        </w:rPr>
        <w:t>j</w:t>
      </w:r>
      <w:r w:rsidRPr="0022713E">
        <w:rPr>
          <w:rFonts w:eastAsia="Times New Roman" w:cs="Calibri"/>
          <w:color w:val="333333"/>
          <w:sz w:val="24"/>
          <w:szCs w:val="24"/>
        </w:rPr>
        <w:t>edeći:</w:t>
      </w:r>
    </w:p>
    <w:p w14:paraId="463E4322" w14:textId="77777777" w:rsidR="004B7C58" w:rsidRPr="0022713E" w:rsidRDefault="004B7C58" w:rsidP="004B7C58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Calibri"/>
          <w:color w:val="333333"/>
          <w:sz w:val="24"/>
          <w:szCs w:val="24"/>
        </w:rPr>
      </w:pPr>
      <w:r>
        <w:rPr>
          <w:rFonts w:eastAsia="Times New Roman" w:cs="Calibri"/>
          <w:color w:val="333333"/>
          <w:sz w:val="24"/>
          <w:szCs w:val="24"/>
        </w:rPr>
        <w:t>DNEVNI RED</w:t>
      </w:r>
    </w:p>
    <w:p w14:paraId="3B83EDAC" w14:textId="4F41B919" w:rsidR="002B1373" w:rsidRDefault="00F61FB0" w:rsidP="0067588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3B5C40">
        <w:rPr>
          <w:sz w:val="24"/>
          <w:szCs w:val="24"/>
        </w:rPr>
        <w:t xml:space="preserve">Izbor predsjedavajućeg Skupštine i zapisničara. </w:t>
      </w:r>
    </w:p>
    <w:p w14:paraId="5401343F" w14:textId="24702203" w:rsidR="0067588E" w:rsidRDefault="002B1373" w:rsidP="0067588E">
      <w:pPr>
        <w:pStyle w:val="NoSpacing"/>
        <w:numPr>
          <w:ilvl w:val="0"/>
          <w:numId w:val="1"/>
        </w:numPr>
        <w:rPr>
          <w:sz w:val="24"/>
          <w:szCs w:val="24"/>
          <w:lang w:val="sr-Latn-BA"/>
        </w:rPr>
      </w:pPr>
      <w:r>
        <w:rPr>
          <w:sz w:val="24"/>
          <w:szCs w:val="24"/>
        </w:rPr>
        <w:t>Usvajanje dnevnog reda predlo</w:t>
      </w:r>
      <w:r>
        <w:rPr>
          <w:sz w:val="24"/>
          <w:szCs w:val="24"/>
          <w:lang w:val="sr-Latn-BA"/>
        </w:rPr>
        <w:t>ženog od Up</w:t>
      </w:r>
      <w:r w:rsidR="00EF1C33">
        <w:rPr>
          <w:sz w:val="24"/>
          <w:szCs w:val="24"/>
          <w:lang w:val="sr-Latn-BA"/>
        </w:rPr>
        <w:t>r</w:t>
      </w:r>
      <w:r>
        <w:rPr>
          <w:sz w:val="24"/>
          <w:szCs w:val="24"/>
          <w:lang w:val="sr-Latn-BA"/>
        </w:rPr>
        <w:t>avnog odbor</w:t>
      </w:r>
      <w:r w:rsidR="0067588E">
        <w:rPr>
          <w:sz w:val="24"/>
          <w:szCs w:val="24"/>
          <w:lang w:val="sr-Latn-BA"/>
        </w:rPr>
        <w:t>a</w:t>
      </w:r>
    </w:p>
    <w:p w14:paraId="1F5248B1" w14:textId="77777777" w:rsidR="0067588E" w:rsidRPr="0067588E" w:rsidRDefault="00F61FB0" w:rsidP="0067588E">
      <w:pPr>
        <w:pStyle w:val="NoSpacing"/>
        <w:numPr>
          <w:ilvl w:val="0"/>
          <w:numId w:val="1"/>
        </w:numPr>
        <w:rPr>
          <w:sz w:val="24"/>
          <w:szCs w:val="24"/>
          <w:lang w:val="sr-Latn-BA"/>
        </w:rPr>
      </w:pPr>
      <w:r w:rsidRPr="003B5C40">
        <w:rPr>
          <w:sz w:val="24"/>
          <w:szCs w:val="24"/>
        </w:rPr>
        <w:t xml:space="preserve">Usvajanje zapisnika sa prethodnog zasijedanja Skupštine. </w:t>
      </w:r>
    </w:p>
    <w:p w14:paraId="4F80DB01" w14:textId="21C1B53A" w:rsidR="002B1373" w:rsidRPr="002B1373" w:rsidRDefault="00F61FB0" w:rsidP="0067588E">
      <w:pPr>
        <w:pStyle w:val="NoSpacing"/>
        <w:numPr>
          <w:ilvl w:val="0"/>
          <w:numId w:val="1"/>
        </w:numPr>
        <w:rPr>
          <w:sz w:val="24"/>
          <w:szCs w:val="24"/>
          <w:lang w:val="sr-Latn-BA"/>
        </w:rPr>
      </w:pPr>
      <w:r w:rsidRPr="003B5C40">
        <w:rPr>
          <w:sz w:val="24"/>
          <w:szCs w:val="24"/>
        </w:rPr>
        <w:t xml:space="preserve">Usvajanje </w:t>
      </w:r>
      <w:r w:rsidR="00C5084D" w:rsidRPr="003B5C40">
        <w:rPr>
          <w:sz w:val="24"/>
          <w:szCs w:val="24"/>
        </w:rPr>
        <w:t xml:space="preserve">revidiranog </w:t>
      </w:r>
      <w:r w:rsidR="006641CE">
        <w:rPr>
          <w:sz w:val="24"/>
          <w:szCs w:val="24"/>
        </w:rPr>
        <w:t>Završnog računa</w:t>
      </w:r>
    </w:p>
    <w:p w14:paraId="5DA23CD3" w14:textId="383C6CE3" w:rsidR="003B6132" w:rsidRPr="006641CE" w:rsidRDefault="002B1373" w:rsidP="0067588E">
      <w:pPr>
        <w:pStyle w:val="NoSpacing"/>
        <w:numPr>
          <w:ilvl w:val="0"/>
          <w:numId w:val="1"/>
        </w:numPr>
        <w:rPr>
          <w:sz w:val="24"/>
          <w:szCs w:val="24"/>
          <w:lang w:val="sr-Latn-BA"/>
        </w:rPr>
      </w:pPr>
      <w:r>
        <w:rPr>
          <w:sz w:val="24"/>
          <w:szCs w:val="24"/>
        </w:rPr>
        <w:t xml:space="preserve">Usvajanje </w:t>
      </w:r>
      <w:r w:rsidR="006641CE">
        <w:rPr>
          <w:sz w:val="24"/>
          <w:szCs w:val="24"/>
        </w:rPr>
        <w:t>izvještaj</w:t>
      </w:r>
      <w:r>
        <w:rPr>
          <w:sz w:val="24"/>
          <w:szCs w:val="24"/>
        </w:rPr>
        <w:t>a</w:t>
      </w:r>
      <w:r w:rsidR="006641CE">
        <w:rPr>
          <w:sz w:val="24"/>
          <w:szCs w:val="24"/>
        </w:rPr>
        <w:t xml:space="preserve"> revizora</w:t>
      </w:r>
    </w:p>
    <w:p w14:paraId="340463D0" w14:textId="144633FC" w:rsidR="003B6132" w:rsidRDefault="003B6132" w:rsidP="0067588E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Usvajajnje i</w:t>
      </w:r>
      <w:r w:rsidR="00F61FB0" w:rsidRPr="003B5C40">
        <w:rPr>
          <w:sz w:val="24"/>
          <w:szCs w:val="24"/>
        </w:rPr>
        <w:t>zvještaja o poslova</w:t>
      </w:r>
      <w:r w:rsidR="0078011F">
        <w:rPr>
          <w:sz w:val="24"/>
          <w:szCs w:val="24"/>
        </w:rPr>
        <w:t>nju društva za period 01.01.20</w:t>
      </w:r>
      <w:r w:rsidR="00A92640">
        <w:rPr>
          <w:sz w:val="24"/>
          <w:szCs w:val="24"/>
        </w:rPr>
        <w:t>2</w:t>
      </w:r>
      <w:r w:rsidR="00276B01">
        <w:rPr>
          <w:sz w:val="24"/>
          <w:szCs w:val="24"/>
        </w:rPr>
        <w:t>4</w:t>
      </w:r>
      <w:r w:rsidR="0093063D">
        <w:rPr>
          <w:sz w:val="24"/>
          <w:szCs w:val="24"/>
        </w:rPr>
        <w:t>. do 31.12.</w:t>
      </w:r>
      <w:r w:rsidR="0078011F">
        <w:rPr>
          <w:sz w:val="24"/>
          <w:szCs w:val="24"/>
        </w:rPr>
        <w:t>20</w:t>
      </w:r>
      <w:r w:rsidR="00A92640">
        <w:rPr>
          <w:sz w:val="24"/>
          <w:szCs w:val="24"/>
        </w:rPr>
        <w:t>2</w:t>
      </w:r>
      <w:r w:rsidR="00276B01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p w14:paraId="2775F164" w14:textId="4ECEDD1D" w:rsidR="004B7C58" w:rsidRDefault="003B6132" w:rsidP="0067588E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="00F61FB0" w:rsidRPr="003B5C40">
        <w:rPr>
          <w:sz w:val="24"/>
          <w:szCs w:val="24"/>
        </w:rPr>
        <w:t>onošenje odluke o usmjeravanju do</w:t>
      </w:r>
      <w:r w:rsidR="00A94256">
        <w:rPr>
          <w:sz w:val="24"/>
          <w:szCs w:val="24"/>
        </w:rPr>
        <w:t xml:space="preserve">biti. </w:t>
      </w:r>
    </w:p>
    <w:p w14:paraId="72BA4019" w14:textId="476D0B5C" w:rsidR="00F61FB0" w:rsidRDefault="00A94256" w:rsidP="0067588E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Izbor revizora za 20</w:t>
      </w:r>
      <w:r w:rsidR="00C0657F">
        <w:rPr>
          <w:sz w:val="24"/>
          <w:szCs w:val="24"/>
        </w:rPr>
        <w:t>2</w:t>
      </w:r>
      <w:r w:rsidR="00276B01">
        <w:rPr>
          <w:sz w:val="24"/>
          <w:szCs w:val="24"/>
        </w:rPr>
        <w:t>5</w:t>
      </w:r>
      <w:r w:rsidR="00F61FB0" w:rsidRPr="003B5C40">
        <w:rPr>
          <w:sz w:val="24"/>
          <w:szCs w:val="24"/>
        </w:rPr>
        <w:t>. godinu</w:t>
      </w:r>
    </w:p>
    <w:p w14:paraId="6E39F6D1" w14:textId="77777777" w:rsidR="00A94256" w:rsidRDefault="00A94256" w:rsidP="00F61FB0">
      <w:pPr>
        <w:pStyle w:val="NoSpacing"/>
        <w:rPr>
          <w:sz w:val="24"/>
          <w:szCs w:val="24"/>
          <w:lang w:val="sr-Latn-BA"/>
        </w:rPr>
      </w:pPr>
    </w:p>
    <w:p w14:paraId="40BE93F5" w14:textId="7AFAE82D" w:rsidR="00F61FB0" w:rsidRPr="004811E5" w:rsidRDefault="004811E5" w:rsidP="00F61FB0">
      <w:pPr>
        <w:pStyle w:val="NoSpacing"/>
        <w:rPr>
          <w:sz w:val="24"/>
          <w:szCs w:val="24"/>
          <w:lang w:val="sr-Latn-BA"/>
        </w:rPr>
      </w:pPr>
      <w:r w:rsidRPr="004811E5">
        <w:rPr>
          <w:sz w:val="24"/>
          <w:szCs w:val="24"/>
          <w:lang w:val="sr-Latn-BA"/>
        </w:rPr>
        <w:t>Sku</w:t>
      </w:r>
      <w:r>
        <w:rPr>
          <w:sz w:val="24"/>
          <w:szCs w:val="24"/>
          <w:lang w:val="sr-Latn-BA"/>
        </w:rPr>
        <w:t>pštinu čine i u njoj pravo učeš</w:t>
      </w:r>
      <w:r w:rsidRPr="004811E5">
        <w:rPr>
          <w:sz w:val="24"/>
          <w:szCs w:val="24"/>
          <w:lang w:val="sr-Latn-BA"/>
        </w:rPr>
        <w:t>ća i pravo glasa imaju akcionari registrovani u Centralnom registru hartija od vrijednosti  sa stanjem  na deseti dan prije dana održavanja sjednice skupštine akcionara</w:t>
      </w:r>
      <w:r w:rsidR="003B6132">
        <w:rPr>
          <w:sz w:val="24"/>
          <w:szCs w:val="24"/>
        </w:rPr>
        <w:t xml:space="preserve">, odnosno sa stanjem na dan </w:t>
      </w:r>
      <w:r w:rsidR="00C0657F">
        <w:rPr>
          <w:sz w:val="24"/>
          <w:szCs w:val="24"/>
          <w:lang w:val="sr-Latn-BA"/>
        </w:rPr>
        <w:t>1</w:t>
      </w:r>
      <w:r w:rsidR="0067588E">
        <w:rPr>
          <w:sz w:val="24"/>
          <w:szCs w:val="24"/>
          <w:lang w:val="sr-Latn-BA"/>
        </w:rPr>
        <w:t>3</w:t>
      </w:r>
      <w:r w:rsidR="00F63E2E">
        <w:rPr>
          <w:sz w:val="24"/>
          <w:szCs w:val="24"/>
          <w:lang w:val="sr-Latn-BA"/>
        </w:rPr>
        <w:t>.04.20</w:t>
      </w:r>
      <w:r w:rsidR="00C0657F">
        <w:rPr>
          <w:sz w:val="24"/>
          <w:szCs w:val="24"/>
          <w:lang w:val="sr-Latn-BA"/>
        </w:rPr>
        <w:t>2</w:t>
      </w:r>
      <w:r w:rsidR="00276B01">
        <w:rPr>
          <w:sz w:val="24"/>
          <w:szCs w:val="24"/>
          <w:lang w:val="sr-Latn-BA"/>
        </w:rPr>
        <w:t>5</w:t>
      </w:r>
      <w:r>
        <w:rPr>
          <w:sz w:val="24"/>
          <w:szCs w:val="24"/>
          <w:lang w:val="sr-Latn-BA"/>
        </w:rPr>
        <w:t>.g., a Društvo će pribaviti od Centralnog registra hartija od vrijednosti RS izvještaj koji sadrži oznaku akcije, podatke o vlasnicima, broju i nominal</w:t>
      </w:r>
      <w:r w:rsidR="007423A0">
        <w:rPr>
          <w:sz w:val="24"/>
          <w:szCs w:val="24"/>
          <w:lang w:val="sr-Latn-BA"/>
        </w:rPr>
        <w:t>noj vrijednosti akci</w:t>
      </w:r>
      <w:r w:rsidR="0093063D">
        <w:rPr>
          <w:sz w:val="24"/>
          <w:szCs w:val="24"/>
          <w:lang w:val="sr-Latn-BA"/>
        </w:rPr>
        <w:t>ja na dan</w:t>
      </w:r>
      <w:r w:rsidR="0078011F">
        <w:rPr>
          <w:sz w:val="24"/>
          <w:szCs w:val="24"/>
          <w:lang w:val="sr-Latn-BA"/>
        </w:rPr>
        <w:t xml:space="preserve"> </w:t>
      </w:r>
      <w:r w:rsidR="00C0657F">
        <w:rPr>
          <w:sz w:val="24"/>
          <w:szCs w:val="24"/>
          <w:lang w:val="sr-Latn-BA"/>
        </w:rPr>
        <w:t>1</w:t>
      </w:r>
      <w:r w:rsidR="0067588E">
        <w:rPr>
          <w:sz w:val="24"/>
          <w:szCs w:val="24"/>
          <w:lang w:val="sr-Latn-BA"/>
        </w:rPr>
        <w:t>3</w:t>
      </w:r>
      <w:r>
        <w:rPr>
          <w:sz w:val="24"/>
          <w:szCs w:val="24"/>
          <w:lang w:val="sr-Latn-BA"/>
        </w:rPr>
        <w:t>.04.20</w:t>
      </w:r>
      <w:r w:rsidR="00C0657F">
        <w:rPr>
          <w:sz w:val="24"/>
          <w:szCs w:val="24"/>
          <w:lang w:val="sr-Latn-BA"/>
        </w:rPr>
        <w:t>2</w:t>
      </w:r>
      <w:r w:rsidR="00276B01">
        <w:rPr>
          <w:sz w:val="24"/>
          <w:szCs w:val="24"/>
          <w:lang w:val="sr-Latn-BA"/>
        </w:rPr>
        <w:t>5</w:t>
      </w:r>
      <w:r>
        <w:rPr>
          <w:sz w:val="24"/>
          <w:szCs w:val="24"/>
          <w:lang w:val="sr-Latn-BA"/>
        </w:rPr>
        <w:t>.g.</w:t>
      </w:r>
    </w:p>
    <w:p w14:paraId="6A3EE45C" w14:textId="77777777" w:rsidR="003B5C40" w:rsidRPr="003B6132" w:rsidRDefault="003B5C40" w:rsidP="003B5C40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</w:rPr>
      </w:pPr>
      <w:r w:rsidRPr="003B6132">
        <w:rPr>
          <w:rFonts w:eastAsia="Times New Roman" w:cs="Calibri"/>
          <w:sz w:val="24"/>
          <w:szCs w:val="24"/>
        </w:rPr>
        <w:t>Od dana objavljivanja ovog obavještenja o saz</w:t>
      </w:r>
      <w:r w:rsidR="00A81805" w:rsidRPr="003B6132">
        <w:rPr>
          <w:rFonts w:eastAsia="Times New Roman" w:cs="Calibri"/>
          <w:sz w:val="24"/>
          <w:szCs w:val="24"/>
        </w:rPr>
        <w:t>ivanju Skupštine akcionara Društva</w:t>
      </w:r>
      <w:r w:rsidRPr="003B6132">
        <w:rPr>
          <w:rFonts w:eastAsia="Times New Roman" w:cs="Calibri"/>
          <w:sz w:val="24"/>
          <w:szCs w:val="24"/>
        </w:rPr>
        <w:t>, prijedlozi odluka za svaku tačku dnevnog reda o kojoj Skupština odlučuje i drugi dokumenti za Skupštinu biće dostupni svim akcionarima u sjedištu Društva u</w:t>
      </w:r>
      <w:r w:rsidR="002A4291">
        <w:rPr>
          <w:rFonts w:eastAsia="Times New Roman" w:cs="Calibri"/>
          <w:sz w:val="24"/>
          <w:szCs w:val="24"/>
        </w:rPr>
        <w:t xml:space="preserve"> Trnu - Laktaši, Ul. Nikole Pašića 28.</w:t>
      </w:r>
      <w:r w:rsidRPr="003B6132">
        <w:rPr>
          <w:rFonts w:eastAsia="Times New Roman" w:cs="Calibri"/>
          <w:sz w:val="24"/>
          <w:szCs w:val="24"/>
        </w:rPr>
        <w:t>, svakim radnim danom od 7:00 do 15:00 časova.</w:t>
      </w:r>
    </w:p>
    <w:p w14:paraId="09CB8CC5" w14:textId="77777777" w:rsidR="0022713E" w:rsidRPr="003B6132" w:rsidRDefault="0022713E" w:rsidP="0022713E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</w:rPr>
      </w:pPr>
      <w:r w:rsidRPr="003B6132">
        <w:rPr>
          <w:rFonts w:eastAsia="Times New Roman" w:cs="Calibri"/>
          <w:sz w:val="24"/>
          <w:szCs w:val="24"/>
        </w:rPr>
        <w:t xml:space="preserve">Napomena: </w:t>
      </w:r>
      <w:r w:rsidRPr="003B6132">
        <w:rPr>
          <w:rFonts w:eastAsia="Times New Roman" w:cs="Calibri"/>
          <w:sz w:val="24"/>
          <w:szCs w:val="24"/>
        </w:rPr>
        <w:br/>
        <w:t>Lica koja će zastupati fondove ili pojedine akcionare dužni su sa sobom donijeti ovlaštenje ovjereno od strane nadležnog organa.</w:t>
      </w:r>
    </w:p>
    <w:p w14:paraId="60E411E5" w14:textId="77777777" w:rsidR="0022713E" w:rsidRPr="003B5C40" w:rsidRDefault="0022713E" w:rsidP="003B5C40">
      <w:pPr>
        <w:shd w:val="clear" w:color="auto" w:fill="FFFFFF"/>
        <w:spacing w:before="100" w:beforeAutospacing="1" w:after="100" w:afterAutospacing="1" w:line="240" w:lineRule="auto"/>
        <w:rPr>
          <w:rFonts w:eastAsia="Times New Roman" w:cs="Calibri"/>
          <w:color w:val="333333"/>
          <w:sz w:val="24"/>
          <w:szCs w:val="24"/>
        </w:rPr>
      </w:pPr>
    </w:p>
    <w:p w14:paraId="288F5E1A" w14:textId="77777777" w:rsidR="003B5C40" w:rsidRPr="003B5C40" w:rsidRDefault="003B5C40" w:rsidP="003B5C4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17"/>
          <w:szCs w:val="17"/>
        </w:rPr>
      </w:pPr>
      <w:r w:rsidRPr="003B5C40">
        <w:rPr>
          <w:rFonts w:ascii="Tahoma" w:eastAsia="Times New Roman" w:hAnsi="Tahoma" w:cs="Tahoma"/>
          <w:color w:val="333333"/>
          <w:sz w:val="17"/>
          <w:szCs w:val="17"/>
        </w:rPr>
        <w:t> </w:t>
      </w:r>
    </w:p>
    <w:p w14:paraId="1F19D21B" w14:textId="77777777" w:rsidR="00F61FB0" w:rsidRDefault="0022713E" w:rsidP="0022713E">
      <w:pPr>
        <w:jc w:val="right"/>
      </w:pPr>
      <w:r>
        <w:t>Upravni odbor</w:t>
      </w:r>
    </w:p>
    <w:sectPr w:rsidR="00F61FB0" w:rsidSect="00A00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24E89"/>
    <w:multiLevelType w:val="hybridMultilevel"/>
    <w:tmpl w:val="4662A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17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B0"/>
    <w:rsid w:val="001A00DE"/>
    <w:rsid w:val="0022713E"/>
    <w:rsid w:val="00276B01"/>
    <w:rsid w:val="002A4291"/>
    <w:rsid w:val="002B1373"/>
    <w:rsid w:val="002E4F98"/>
    <w:rsid w:val="003310B1"/>
    <w:rsid w:val="00395A12"/>
    <w:rsid w:val="003B5C40"/>
    <w:rsid w:val="003B6132"/>
    <w:rsid w:val="003C6809"/>
    <w:rsid w:val="00466193"/>
    <w:rsid w:val="004811E5"/>
    <w:rsid w:val="004B7C58"/>
    <w:rsid w:val="006165E4"/>
    <w:rsid w:val="006641CE"/>
    <w:rsid w:val="00664B5B"/>
    <w:rsid w:val="0067588E"/>
    <w:rsid w:val="006F7B73"/>
    <w:rsid w:val="00705848"/>
    <w:rsid w:val="007423A0"/>
    <w:rsid w:val="0078011F"/>
    <w:rsid w:val="00780D87"/>
    <w:rsid w:val="0093063D"/>
    <w:rsid w:val="00A000AF"/>
    <w:rsid w:val="00A555D8"/>
    <w:rsid w:val="00A81805"/>
    <w:rsid w:val="00A92640"/>
    <w:rsid w:val="00A94256"/>
    <w:rsid w:val="00AA079F"/>
    <w:rsid w:val="00B833DB"/>
    <w:rsid w:val="00C0657F"/>
    <w:rsid w:val="00C5084D"/>
    <w:rsid w:val="00C94806"/>
    <w:rsid w:val="00CB3269"/>
    <w:rsid w:val="00CB5179"/>
    <w:rsid w:val="00CC2A8D"/>
    <w:rsid w:val="00DA689A"/>
    <w:rsid w:val="00DD5E77"/>
    <w:rsid w:val="00E57BA4"/>
    <w:rsid w:val="00EF1C33"/>
    <w:rsid w:val="00F60521"/>
    <w:rsid w:val="00F61FB0"/>
    <w:rsid w:val="00F63E2E"/>
    <w:rsid w:val="00F9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942F"/>
  <w15:docId w15:val="{509B3E30-5A4E-4E16-8902-659DFB3A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A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1FB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049396">
      <w:bodyDiv w:val="1"/>
      <w:marLeft w:val="0"/>
      <w:marRight w:val="0"/>
      <w:marTop w:val="0"/>
      <w:marBottom w:val="0"/>
      <w:divBdr>
        <w:top w:val="none" w:sz="0" w:space="0" w:color="C0C0C0"/>
        <w:left w:val="none" w:sz="0" w:space="0" w:color="C0C0C0"/>
        <w:bottom w:val="none" w:sz="0" w:space="0" w:color="C0C0C0"/>
        <w:right w:val="none" w:sz="0" w:space="0" w:color="C0C0C0"/>
      </w:divBdr>
      <w:divsChild>
        <w:div w:id="5353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5569">
              <w:marLeft w:val="0"/>
              <w:marRight w:val="0"/>
              <w:marTop w:val="0"/>
              <w:marBottom w:val="0"/>
              <w:divBdr>
                <w:top w:val="none" w:sz="0" w:space="0" w:color="C0C0C0"/>
                <w:left w:val="single" w:sz="2" w:space="0" w:color="C0C0C0"/>
                <w:bottom w:val="none" w:sz="0" w:space="0" w:color="C0C0C0"/>
                <w:right w:val="single" w:sz="2" w:space="0" w:color="C0C0C0"/>
              </w:divBdr>
              <w:divsChild>
                <w:div w:id="3621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209008">
      <w:bodyDiv w:val="1"/>
      <w:marLeft w:val="0"/>
      <w:marRight w:val="0"/>
      <w:marTop w:val="0"/>
      <w:marBottom w:val="0"/>
      <w:divBdr>
        <w:top w:val="none" w:sz="0" w:space="0" w:color="C0C0C0"/>
        <w:left w:val="none" w:sz="0" w:space="0" w:color="C0C0C0"/>
        <w:bottom w:val="none" w:sz="0" w:space="0" w:color="C0C0C0"/>
        <w:right w:val="none" w:sz="0" w:space="0" w:color="C0C0C0"/>
      </w:divBdr>
      <w:divsChild>
        <w:div w:id="20632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3349">
              <w:marLeft w:val="0"/>
              <w:marRight w:val="0"/>
              <w:marTop w:val="0"/>
              <w:marBottom w:val="0"/>
              <w:divBdr>
                <w:top w:val="none" w:sz="0" w:space="0" w:color="C0C0C0"/>
                <w:left w:val="single" w:sz="4" w:space="0" w:color="C0C0C0"/>
                <w:bottom w:val="none" w:sz="0" w:space="0" w:color="C0C0C0"/>
                <w:right w:val="single" w:sz="4" w:space="0" w:color="C0C0C0"/>
              </w:divBdr>
              <w:divsChild>
                <w:div w:id="43594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2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064804">
      <w:bodyDiv w:val="1"/>
      <w:marLeft w:val="0"/>
      <w:marRight w:val="0"/>
      <w:marTop w:val="0"/>
      <w:marBottom w:val="0"/>
      <w:divBdr>
        <w:top w:val="none" w:sz="0" w:space="0" w:color="C0C0C0"/>
        <w:left w:val="none" w:sz="0" w:space="0" w:color="C0C0C0"/>
        <w:bottom w:val="none" w:sz="0" w:space="0" w:color="C0C0C0"/>
        <w:right w:val="none" w:sz="0" w:space="0" w:color="C0C0C0"/>
      </w:divBdr>
      <w:divsChild>
        <w:div w:id="8057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22">
              <w:marLeft w:val="0"/>
              <w:marRight w:val="0"/>
              <w:marTop w:val="0"/>
              <w:marBottom w:val="0"/>
              <w:divBdr>
                <w:top w:val="none" w:sz="0" w:space="0" w:color="C0C0C0"/>
                <w:left w:val="single" w:sz="2" w:space="0" w:color="C0C0C0"/>
                <w:bottom w:val="none" w:sz="0" w:space="0" w:color="C0C0C0"/>
                <w:right w:val="single" w:sz="2" w:space="0" w:color="C0C0C0"/>
              </w:divBdr>
              <w:divsChild>
                <w:div w:id="137365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8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Novi računar 20 Jul 2019</cp:lastModifiedBy>
  <cp:revision>4</cp:revision>
  <dcterms:created xsi:type="dcterms:W3CDTF">2025-03-10T09:10:00Z</dcterms:created>
  <dcterms:modified xsi:type="dcterms:W3CDTF">2025-03-10T09:13:00Z</dcterms:modified>
</cp:coreProperties>
</file>